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71" w:firstLine="72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sz w:val="12"/>
          <w:szCs w:val="1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TRACK </w:t>
        <w:br w:type="textWrapping"/>
        <w:t xml:space="preserve">Peer Coaching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Application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182</wp:posOffset>
            </wp:positionV>
            <wp:extent cx="1962150" cy="854075"/>
            <wp:effectExtent b="0" l="0" r="0" t="0"/>
            <wp:wrapSquare wrapText="bothSides" distB="0" distT="0" distL="114300" distR="114300"/>
            <wp:docPr descr="ANSM letterhead logo.tif" id="6" name="image1.png"/>
            <a:graphic>
              <a:graphicData uri="http://schemas.openxmlformats.org/drawingml/2006/picture">
                <pic:pic>
                  <pic:nvPicPr>
                    <pic:cNvPr descr="ANSM letterhead 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54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goal of the TRACK program is to build capacity in Nova Scotia’s museums through Training, Resources, Assessment, Coaching, and Knowledge-Sharing. As part of the assessment process, ANSM is seeking volunteers to review and provide feedback on either Interpretation or Communications practices. Specifically, reviewers will give feedback on recent programs/exhibits/interpretive offerings, and give feedback on recent marketing initiatives. </w:t>
        <w:br w:type="textWrapping"/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Peer Coaching commitment includes reviewing responses to a single question from approximately 100 museums, providing a few sentences of feedback, and participating in a group meeting to discuss overarching trends and feedback. It is anticipated that this will require about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week’s worth of work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reviewers will receive an honorarium of $1500. Review work will be spread out over the summer and early fall, with the group meeting taking place in late September.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How to Apply: Send applications to Karin Kierstead at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support@ansm.ns.ca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by April 25, 2025</w:t>
      </w:r>
    </w:p>
    <w:p w:rsidR="00000000" w:rsidDel="00000000" w:rsidP="00000000" w:rsidRDefault="00000000" w:rsidRPr="00000000" w14:paraId="00000007">
      <w:pPr>
        <w:pStyle w:val="Heading2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Contact Information</w:t>
      </w:r>
    </w:p>
    <w:tbl>
      <w:tblPr>
        <w:tblStyle w:val="Table1"/>
        <w:tblW w:w="9540.0" w:type="dxa"/>
        <w:jc w:val="left"/>
        <w:tblBorders>
          <w:top w:color="000000" w:space="0" w:sz="0" w:val="nil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2970"/>
        <w:gridCol w:w="6570"/>
        <w:tblGridChange w:id="0">
          <w:tblGrid>
            <w:gridCol w:w="2970"/>
            <w:gridCol w:w="657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</w:t>
            </w:r>
          </w:p>
        </w:tc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Organization</w:t>
            </w:r>
          </w:p>
        </w:tc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Mailing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Which pillar are you applying to review?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620"/>
          <w:tab w:val="left" w:leader="none" w:pos="2520"/>
          <w:tab w:val="left" w:leader="none" w:pos="3960"/>
        </w:tabs>
        <w:spacing w:after="0" w:afterAutospacing="0" w:before="12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Interpretation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1620"/>
          <w:tab w:val="left" w:leader="none" w:pos="2520"/>
          <w:tab w:val="left" w:leader="none" w:pos="3960"/>
        </w:tabs>
        <w:spacing w:after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Communications</w:t>
        <w:tab/>
      </w:r>
    </w:p>
    <w:p w:rsidR="00000000" w:rsidDel="00000000" w:rsidP="00000000" w:rsidRDefault="00000000" w:rsidRPr="00000000" w14:paraId="00000015">
      <w:pPr>
        <w:pStyle w:val="Heading2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Which position(s) have you held in museum-related work that relate to the pillar you are applying to review?:</w:t>
      </w:r>
    </w:p>
    <w:p w:rsidR="00000000" w:rsidDel="00000000" w:rsidP="00000000" w:rsidRDefault="00000000" w:rsidRPr="00000000" w14:paraId="00000016">
      <w:pPr>
        <w:tabs>
          <w:tab w:val="left" w:leader="none" w:pos="2520"/>
          <w:tab w:val="left" w:leader="none" w:pos="3960"/>
          <w:tab w:val="left" w:leader="none" w:pos="4950"/>
          <w:tab w:val="left" w:leader="none" w:pos="6480"/>
        </w:tabs>
        <w:spacing w:after="0" w:before="12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20"/>
          <w:tab w:val="left" w:leader="none" w:pos="3960"/>
          <w:tab w:val="left" w:leader="none" w:pos="4950"/>
          <w:tab w:val="left" w:leader="none" w:pos="6480"/>
        </w:tabs>
        <w:spacing w:after="0" w:before="12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20"/>
          <w:tab w:val="left" w:leader="none" w:pos="3960"/>
          <w:tab w:val="left" w:leader="none" w:pos="4950"/>
          <w:tab w:val="left" w:leader="none" w:pos="6480"/>
        </w:tabs>
        <w:spacing w:after="0" w:before="12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rFonts w:ascii="Calibri" w:cs="Calibri" w:eastAsia="Calibri" w:hAnsi="Calibri"/>
          <w:color w:val="1f497d"/>
          <w:sz w:val="24"/>
          <w:szCs w:val="24"/>
        </w:rPr>
      </w:pPr>
      <w:bookmarkStart w:colFirst="0" w:colLast="0" w:name="_heading=h.38vofox5u313" w:id="0"/>
      <w:bookmarkEnd w:id="0"/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Which languages are you proficient in?: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20"/>
          <w:tab w:val="left" w:leader="none" w:pos="3960"/>
          <w:tab w:val="left" w:leader="none" w:pos="4950"/>
          <w:tab w:val="left" w:leader="none" w:pos="6480"/>
        </w:tabs>
        <w:spacing w:after="0" w:before="12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Which museum(s) in Nova Scotia have you worked with or could have a conflict of interest if you reviewed and provided feedback on their operations?</w:t>
      </w:r>
      <w:r w:rsidDel="00000000" w:rsidR="00000000" w:rsidRPr="00000000">
        <w:rPr>
          <w:rtl w:val="0"/>
        </w:rPr>
      </w:r>
    </w:p>
    <w:tbl>
      <w:tblPr>
        <w:tblStyle w:val="Table2"/>
        <w:tblW w:w="9376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376"/>
        <w:tblGridChange w:id="0">
          <w:tblGrid>
            <w:gridCol w:w="9376"/>
          </w:tblGrid>
        </w:tblGridChange>
      </w:tblGrid>
      <w:tr>
        <w:trPr>
          <w:cantSplit w:val="0"/>
          <w:trHeight w:val="213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Why are you interested in volunteering as a peer reviewer?</w:t>
      </w:r>
      <w:r w:rsidDel="00000000" w:rsidR="00000000" w:rsidRPr="00000000">
        <w:rPr>
          <w:rtl w:val="0"/>
        </w:rPr>
      </w:r>
    </w:p>
    <w:tbl>
      <w:tblPr>
        <w:tblStyle w:val="Table3"/>
        <w:tblW w:w="9563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563"/>
        <w:tblGridChange w:id="0">
          <w:tblGrid>
            <w:gridCol w:w="9563"/>
          </w:tblGrid>
        </w:tblGridChange>
      </w:tblGrid>
      <w:tr>
        <w:trPr>
          <w:cantSplit w:val="0"/>
          <w:trHeight w:val="226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0" w:before="120" w:lineRule="auto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f497d"/>
          <w:sz w:val="24"/>
          <w:szCs w:val="24"/>
          <w:rtl w:val="0"/>
        </w:rPr>
        <w:t xml:space="preserve">Museological Mindset, Skills &amp; Experiences</w:t>
      </w:r>
    </w:p>
    <w:p w:rsidR="00000000" w:rsidDel="00000000" w:rsidP="00000000" w:rsidRDefault="00000000" w:rsidRPr="00000000" w14:paraId="00000021">
      <w:pPr>
        <w:pStyle w:val="Heading3"/>
        <w:spacing w:after="0" w:befor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tell us your thoughts on the following areas: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How do you keep up-to-date with current museological trends? Include how you apply this to your current professional work or, if retired, how you stay connected to the museum sector.</w:t>
      </w:r>
      <w:r w:rsidDel="00000000" w:rsidR="00000000" w:rsidRPr="00000000">
        <w:rPr>
          <w:rtl w:val="0"/>
        </w:rPr>
      </w:r>
    </w:p>
    <w:tbl>
      <w:tblPr>
        <w:tblStyle w:val="Table4"/>
        <w:tblW w:w="9311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311"/>
        <w:tblGridChange w:id="0">
          <w:tblGrid>
            <w:gridCol w:w="9311"/>
          </w:tblGrid>
        </w:tblGridChange>
      </w:tblGrid>
      <w:tr>
        <w:trPr>
          <w:cantSplit w:val="0"/>
          <w:trHeight w:val="24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What does teamwork mean to you? How do you work in a team environment?</w:t>
      </w:r>
      <w:r w:rsidDel="00000000" w:rsidR="00000000" w:rsidRPr="00000000">
        <w:rPr>
          <w:rtl w:val="0"/>
        </w:rPr>
      </w:r>
    </w:p>
    <w:tbl>
      <w:tblPr>
        <w:tblStyle w:val="Table5"/>
        <w:tblW w:w="9311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311"/>
        <w:tblGridChange w:id="0">
          <w:tblGrid>
            <w:gridCol w:w="9311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This position involves giving feedback to museums. How would you approach this?</w:t>
      </w:r>
      <w:r w:rsidDel="00000000" w:rsidR="00000000" w:rsidRPr="00000000">
        <w:rPr>
          <w:rtl w:val="0"/>
        </w:rPr>
      </w:r>
    </w:p>
    <w:tbl>
      <w:tblPr>
        <w:tblStyle w:val="Table6"/>
        <w:tblW w:w="9311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311"/>
        <w:tblGridChange w:id="0">
          <w:tblGrid>
            <w:gridCol w:w="9311"/>
          </w:tblGrid>
        </w:tblGridChange>
      </w:tblGrid>
      <w:tr>
        <w:trPr>
          <w:cantSplit w:val="0"/>
          <w:trHeight w:val="27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Style w:val="Heading3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br w:type="textWrapping"/>
        <w:t xml:space="preserve">Please attach a current cv or provide an overview of your relevant museological training and/or experience, highlighting your knowledge of Interpretation or Communications standards of practice.</w:t>
      </w:r>
    </w:p>
    <w:tbl>
      <w:tblPr>
        <w:tblStyle w:val="Table7"/>
        <w:tblW w:w="9350.0" w:type="dxa"/>
        <w:jc w:val="left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277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>
        <w:spacing w:after="40" w:before="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color w:val="4f6228"/>
      <w:sz w:val="36"/>
      <w:szCs w:val="36"/>
    </w:rPr>
  </w:style>
  <w:style w:type="paragraph" w:styleId="Heading2">
    <w:name w:val="heading 2"/>
    <w:basedOn w:val="Normal"/>
    <w:next w:val="Normal"/>
    <w:pPr>
      <w:keepNext w:val="1"/>
      <w:shd w:fill="ebf1dd" w:val="clear"/>
      <w:spacing w:after="60" w:before="240" w:lineRule="auto"/>
    </w:pPr>
    <w:rPr>
      <w:rFonts w:ascii="Arial" w:cs="Arial" w:eastAsia="Arial" w:hAnsi="Arial"/>
      <w:b w:val="1"/>
      <w:color w:val="4f6228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20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5A8F"/>
    <w:pPr>
      <w:spacing w:after="40" w:before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 w:val="1"/>
    <w:rsid w:val="00A01B1C"/>
    <w:pPr>
      <w:keepNext w:val="1"/>
      <w:spacing w:after="60" w:before="240"/>
      <w:outlineLvl w:val="0"/>
    </w:pPr>
    <w:rPr>
      <w:rFonts w:cs="Arial" w:asciiTheme="majorHAnsi" w:hAnsiTheme="majorHAnsi"/>
      <w:b w:val="1"/>
      <w:bCs w:val="1"/>
      <w:color w:val="4f6228" w:themeColor="accent3" w:themeShade="000080"/>
      <w:kern w:val="32"/>
      <w:sz w:val="36"/>
      <w:szCs w:val="32"/>
    </w:rPr>
  </w:style>
  <w:style w:type="paragraph" w:styleId="Heading2">
    <w:name w:val="heading 2"/>
    <w:basedOn w:val="Normal"/>
    <w:next w:val="Normal"/>
    <w:qFormat w:val="1"/>
    <w:rsid w:val="0097298E"/>
    <w:pPr>
      <w:keepNext w:val="1"/>
      <w:shd w:color="auto" w:fill="eaf1dd" w:themeFill="accent3" w:themeFillTint="000033" w:val="clear"/>
      <w:spacing w:after="60" w:before="240"/>
      <w:outlineLvl w:val="1"/>
    </w:pPr>
    <w:rPr>
      <w:rFonts w:cs="Arial" w:asciiTheme="majorHAnsi" w:hAnsiTheme="majorHAnsi"/>
      <w:b w:val="1"/>
      <w:bCs w:val="1"/>
      <w:iCs w:val="1"/>
      <w:color w:val="4f6228" w:themeColor="accent3" w:themeShade="0000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97298E"/>
    <w:pPr>
      <w:keepNext w:val="1"/>
      <w:spacing w:after="200"/>
      <w:outlineLvl w:val="2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01B1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01B1C"/>
    <w:rPr>
      <w:rFonts w:ascii="Tahoma" w:cs="Tahoma" w:hAnsi="Tahoma"/>
      <w:sz w:val="16"/>
      <w:szCs w:val="16"/>
    </w:rPr>
  </w:style>
  <w:style w:type="paragraph" w:styleId="Logo" w:customStyle="1">
    <w:name w:val="Logo"/>
    <w:basedOn w:val="Normal"/>
    <w:qFormat w:val="1"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qFormat w:val="1"/>
    <w:rsid w:val="00120FE6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01E2C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A01E2C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A01E2C"/>
    <w:pPr>
      <w:tabs>
        <w:tab w:val="center" w:pos="4680"/>
        <w:tab w:val="right" w:pos="9360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A01E2C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 w:val="1"/>
    <w:rsid w:val="004D2A2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upport@ansm.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DJkHGtnfSG0n6tYGAUaxeyh/Q==">CgMxLjAyDmguMzh2b2ZveDV1MzEzOABqKQoUc3VnZ2VzdC5hbHI3NWs0OWIyYTcSEURhbmllbGxlIFNlcnJhdG9zaikKFHN1Z2dlc3QuZDFvNzFqNHpiaW0zEhFEYW5pZWxsZSBTZXJyYXRvc2opChRzdWdnZXN0LmQ4eGtwY3JuMDI5bBIRRGFuaWVsbGUgU2VycmF0b3NyITFhR2ZjWndXNk1JNEQySmt3Umx4U09acmZ3akpJNmFHWA==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2017-01-13T18:49:00Z</dcterms:created>
  <dc:creator>Sarah Gignac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